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1F20" w14:textId="77777777" w:rsidR="00423927" w:rsidRDefault="00423927">
      <w:pPr>
        <w:pStyle w:val="BodyText"/>
        <w:rPr>
          <w:rFonts w:ascii="Times New Roman"/>
          <w:sz w:val="20"/>
        </w:rPr>
      </w:pPr>
    </w:p>
    <w:p w14:paraId="0016DA3B" w14:textId="77777777" w:rsidR="00423927" w:rsidRDefault="00423927">
      <w:pPr>
        <w:rPr>
          <w:rFonts w:ascii="Times New Roman"/>
          <w:sz w:val="20"/>
        </w:rPr>
        <w:sectPr w:rsidR="00423927">
          <w:footerReference w:type="default" r:id="rId6"/>
          <w:type w:val="continuous"/>
          <w:pgSz w:w="12240" w:h="15840"/>
          <w:pgMar w:top="640" w:right="620" w:bottom="1640" w:left="560" w:header="720" w:footer="1449" w:gutter="0"/>
          <w:cols w:space="720"/>
        </w:sectPr>
      </w:pPr>
    </w:p>
    <w:p w14:paraId="07BEC77A" w14:textId="77777777" w:rsidR="00423927" w:rsidRDefault="00423927">
      <w:pPr>
        <w:pStyle w:val="BodyText"/>
        <w:rPr>
          <w:rFonts w:ascii="Times New Roman"/>
          <w:sz w:val="24"/>
        </w:rPr>
      </w:pPr>
    </w:p>
    <w:p w14:paraId="3CF75615" w14:textId="77777777" w:rsidR="00423927" w:rsidRDefault="00423927">
      <w:pPr>
        <w:pStyle w:val="BodyText"/>
        <w:rPr>
          <w:rFonts w:ascii="Times New Roman"/>
          <w:sz w:val="24"/>
        </w:rPr>
      </w:pPr>
    </w:p>
    <w:p w14:paraId="77AE450D" w14:textId="77777777" w:rsidR="00423927" w:rsidRDefault="00423927">
      <w:pPr>
        <w:pStyle w:val="BodyText"/>
        <w:rPr>
          <w:rFonts w:ascii="Times New Roman"/>
          <w:sz w:val="24"/>
        </w:rPr>
      </w:pPr>
    </w:p>
    <w:p w14:paraId="739C0126" w14:textId="77777777" w:rsidR="00423927" w:rsidRDefault="00423927">
      <w:pPr>
        <w:pStyle w:val="BodyText"/>
        <w:rPr>
          <w:rFonts w:ascii="Times New Roman"/>
          <w:sz w:val="24"/>
        </w:rPr>
      </w:pPr>
    </w:p>
    <w:p w14:paraId="42E511B4" w14:textId="77777777" w:rsidR="00423927" w:rsidRDefault="00423927">
      <w:pPr>
        <w:pStyle w:val="BodyText"/>
        <w:rPr>
          <w:rFonts w:ascii="Times New Roman"/>
          <w:sz w:val="24"/>
        </w:rPr>
      </w:pPr>
    </w:p>
    <w:p w14:paraId="68E50CD1" w14:textId="77777777" w:rsidR="00423927" w:rsidRDefault="00423927">
      <w:pPr>
        <w:pStyle w:val="BodyText"/>
        <w:rPr>
          <w:rFonts w:ascii="Times New Roman"/>
          <w:sz w:val="24"/>
        </w:rPr>
      </w:pPr>
    </w:p>
    <w:p w14:paraId="36299361" w14:textId="77777777" w:rsidR="00423927" w:rsidRDefault="00423927">
      <w:pPr>
        <w:pStyle w:val="BodyText"/>
        <w:rPr>
          <w:rFonts w:ascii="Times New Roman"/>
          <w:sz w:val="24"/>
        </w:rPr>
      </w:pPr>
    </w:p>
    <w:p w14:paraId="7407C7D4" w14:textId="77777777" w:rsidR="00423927" w:rsidRDefault="00423927">
      <w:pPr>
        <w:pStyle w:val="BodyText"/>
        <w:spacing w:before="2"/>
        <w:rPr>
          <w:rFonts w:ascii="Times New Roman"/>
          <w:sz w:val="31"/>
        </w:rPr>
      </w:pPr>
    </w:p>
    <w:p w14:paraId="6989F6D1" w14:textId="4ABE3C44" w:rsidR="00423927" w:rsidRDefault="00541BB4">
      <w:pPr>
        <w:pStyle w:val="BodyText"/>
        <w:ind w:left="88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D558FB3" wp14:editId="46768784">
            <wp:simplePos x="0" y="0"/>
            <wp:positionH relativeFrom="page">
              <wp:posOffset>426109</wp:posOffset>
            </wp:positionH>
            <wp:positionV relativeFrom="paragraph">
              <wp:posOffset>-1595007</wp:posOffset>
            </wp:positionV>
            <wp:extent cx="1607073" cy="55870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073" cy="558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June </w:t>
      </w:r>
      <w:r w:rsidR="00413B96">
        <w:t>20</w:t>
      </w:r>
      <w:r>
        <w:t>, 202</w:t>
      </w:r>
      <w:r w:rsidR="00413B96">
        <w:t>2</w:t>
      </w:r>
    </w:p>
    <w:p w14:paraId="6CCE91DB" w14:textId="77777777" w:rsidR="00423927" w:rsidRDefault="00541BB4">
      <w:pPr>
        <w:pStyle w:val="BodyText"/>
        <w:spacing w:before="4"/>
        <w:rPr>
          <w:sz w:val="18"/>
        </w:rPr>
      </w:pPr>
      <w:r>
        <w:br w:type="column"/>
      </w:r>
    </w:p>
    <w:p w14:paraId="4BBE67E8" w14:textId="3E0A8B4C" w:rsidR="00423927" w:rsidRDefault="002264B2">
      <w:pPr>
        <w:spacing w:line="183" w:lineRule="exact"/>
        <w:ind w:left="111"/>
        <w:rPr>
          <w:b/>
          <w:sz w:val="16"/>
        </w:rPr>
      </w:pPr>
      <w:r>
        <w:rPr>
          <w:b/>
          <w:sz w:val="16"/>
        </w:rPr>
        <w:t>Rebecca Falish</w:t>
      </w:r>
    </w:p>
    <w:p w14:paraId="62A5181B" w14:textId="7A856681" w:rsidR="00423927" w:rsidRDefault="002264B2">
      <w:pPr>
        <w:spacing w:line="183" w:lineRule="exact"/>
        <w:ind w:left="111"/>
        <w:rPr>
          <w:sz w:val="16"/>
        </w:rPr>
      </w:pPr>
      <w:r>
        <w:rPr>
          <w:sz w:val="16"/>
        </w:rPr>
        <w:t>Director of Whole</w:t>
      </w:r>
      <w:r w:rsidR="00541BB4">
        <w:rPr>
          <w:sz w:val="16"/>
        </w:rPr>
        <w:t>sale Sales</w:t>
      </w:r>
    </w:p>
    <w:p w14:paraId="729AA211" w14:textId="77777777" w:rsidR="00423927" w:rsidRDefault="00423927">
      <w:pPr>
        <w:pStyle w:val="BodyText"/>
        <w:spacing w:before="1"/>
        <w:rPr>
          <w:sz w:val="16"/>
        </w:rPr>
      </w:pPr>
    </w:p>
    <w:p w14:paraId="31485359" w14:textId="77777777" w:rsidR="00423927" w:rsidRDefault="00541BB4">
      <w:pPr>
        <w:spacing w:line="183" w:lineRule="exact"/>
        <w:ind w:left="111"/>
        <w:rPr>
          <w:b/>
          <w:sz w:val="16"/>
        </w:rPr>
      </w:pPr>
      <w:r>
        <w:rPr>
          <w:b/>
          <w:sz w:val="16"/>
        </w:rPr>
        <w:t>InSinkErator</w:t>
      </w:r>
    </w:p>
    <w:p w14:paraId="3EB249D6" w14:textId="77777777" w:rsidR="00423927" w:rsidRDefault="00541BB4">
      <w:pPr>
        <w:ind w:left="111" w:right="721"/>
        <w:rPr>
          <w:sz w:val="16"/>
        </w:rPr>
      </w:pPr>
      <w:r>
        <w:rPr>
          <w:sz w:val="16"/>
        </w:rPr>
        <w:t>1250 International Drive Mt. Pleasant, WI 53177</w:t>
      </w:r>
    </w:p>
    <w:p w14:paraId="58C75BAD" w14:textId="77777777" w:rsidR="00423927" w:rsidRDefault="00423927">
      <w:pPr>
        <w:pStyle w:val="BodyText"/>
        <w:spacing w:before="11"/>
        <w:rPr>
          <w:sz w:val="15"/>
        </w:rPr>
      </w:pPr>
    </w:p>
    <w:p w14:paraId="7314D9E1" w14:textId="2E79B145" w:rsidR="00423927" w:rsidRDefault="00541BB4">
      <w:pPr>
        <w:ind w:left="111"/>
        <w:rPr>
          <w:sz w:val="16"/>
        </w:rPr>
      </w:pPr>
      <w:r>
        <w:rPr>
          <w:sz w:val="16"/>
        </w:rPr>
        <w:t xml:space="preserve">T </w:t>
      </w:r>
      <w:r w:rsidR="002264B2">
        <w:rPr>
          <w:sz w:val="16"/>
        </w:rPr>
        <w:t>(920) 475-1949</w:t>
      </w:r>
    </w:p>
    <w:p w14:paraId="01F78B5F" w14:textId="77777777" w:rsidR="00423927" w:rsidRDefault="00541BB4">
      <w:pPr>
        <w:spacing w:before="1"/>
        <w:ind w:left="111"/>
        <w:rPr>
          <w:sz w:val="16"/>
        </w:rPr>
      </w:pPr>
      <w:r>
        <w:rPr>
          <w:sz w:val="16"/>
        </w:rPr>
        <w:t>T 800-558-5712</w:t>
      </w:r>
    </w:p>
    <w:p w14:paraId="10AA6E17" w14:textId="4B9EB97F" w:rsidR="00423927" w:rsidRDefault="003362EB">
      <w:pPr>
        <w:spacing w:before="1"/>
        <w:ind w:left="111"/>
        <w:rPr>
          <w:sz w:val="16"/>
        </w:rPr>
      </w:pPr>
      <w:hyperlink r:id="rId8">
        <w:r w:rsidR="002264B2">
          <w:rPr>
            <w:sz w:val="16"/>
          </w:rPr>
          <w:t>rebecca.falish@emerson.com</w:t>
        </w:r>
      </w:hyperlink>
    </w:p>
    <w:p w14:paraId="754E3322" w14:textId="77777777" w:rsidR="00423927" w:rsidRDefault="00423927">
      <w:pPr>
        <w:rPr>
          <w:sz w:val="16"/>
        </w:rPr>
        <w:sectPr w:rsidR="00423927">
          <w:type w:val="continuous"/>
          <w:pgSz w:w="12240" w:h="15840"/>
          <w:pgMar w:top="640" w:right="620" w:bottom="1640" w:left="560" w:header="720" w:footer="720" w:gutter="0"/>
          <w:cols w:num="2" w:space="720" w:equalWidth="0">
            <w:col w:w="2682" w:space="5827"/>
            <w:col w:w="2551"/>
          </w:cols>
        </w:sectPr>
      </w:pPr>
    </w:p>
    <w:p w14:paraId="540C9AD5" w14:textId="77777777" w:rsidR="00423927" w:rsidRDefault="00423927">
      <w:pPr>
        <w:pStyle w:val="BodyText"/>
        <w:rPr>
          <w:sz w:val="20"/>
        </w:rPr>
      </w:pPr>
    </w:p>
    <w:p w14:paraId="029CC469" w14:textId="77777777" w:rsidR="00423927" w:rsidRDefault="00423927">
      <w:pPr>
        <w:pStyle w:val="BodyText"/>
        <w:rPr>
          <w:sz w:val="20"/>
        </w:rPr>
      </w:pPr>
    </w:p>
    <w:p w14:paraId="53279A41" w14:textId="77777777" w:rsidR="00423927" w:rsidRDefault="00423927">
      <w:pPr>
        <w:pStyle w:val="BodyText"/>
        <w:spacing w:before="8"/>
        <w:rPr>
          <w:sz w:val="21"/>
        </w:rPr>
      </w:pPr>
    </w:p>
    <w:p w14:paraId="31558C9A" w14:textId="77777777" w:rsidR="00423927" w:rsidRDefault="00541BB4">
      <w:pPr>
        <w:pStyle w:val="BodyText"/>
        <w:ind w:left="880"/>
      </w:pPr>
      <w:r>
        <w:t>To Our Valued Customer,</w:t>
      </w:r>
    </w:p>
    <w:p w14:paraId="39FFCA62" w14:textId="77777777" w:rsidR="00423927" w:rsidRDefault="00423927">
      <w:pPr>
        <w:pStyle w:val="BodyText"/>
        <w:spacing w:before="9"/>
        <w:rPr>
          <w:sz w:val="20"/>
        </w:rPr>
      </w:pPr>
    </w:p>
    <w:p w14:paraId="2503F4A9" w14:textId="38046597" w:rsidR="00423927" w:rsidRDefault="00541BB4">
      <w:pPr>
        <w:pStyle w:val="BodyText"/>
        <w:ind w:left="880" w:right="879"/>
      </w:pPr>
      <w:r>
        <w:t xml:space="preserve">InSinkErator is excited to announce the launch of Lift &amp; Latch™, a new installation feature for our </w:t>
      </w:r>
      <w:r w:rsidR="002264B2">
        <w:t>Badger series line of disposers</w:t>
      </w:r>
      <w:r>
        <w:t xml:space="preserve">. This new feature is exclusive to InSinkErator and makes </w:t>
      </w:r>
      <w:r w:rsidR="005333A5">
        <w:t>installing a disposer easier than ever.</w:t>
      </w:r>
    </w:p>
    <w:p w14:paraId="23CDAFD1" w14:textId="77777777" w:rsidR="00423927" w:rsidRDefault="00423927">
      <w:pPr>
        <w:pStyle w:val="BodyText"/>
        <w:spacing w:before="3"/>
        <w:rPr>
          <w:sz w:val="27"/>
        </w:rPr>
      </w:pPr>
    </w:p>
    <w:p w14:paraId="24DEB626" w14:textId="527CA8A6" w:rsidR="00423927" w:rsidRPr="00426E20" w:rsidRDefault="00541BB4">
      <w:pPr>
        <w:pStyle w:val="BodyText"/>
        <w:spacing w:before="1" w:line="276" w:lineRule="auto"/>
        <w:ind w:left="880" w:right="926" w:hanging="1"/>
        <w:rPr>
          <w:b/>
          <w:bCs/>
          <w:color w:val="FF0000"/>
        </w:rPr>
      </w:pPr>
      <w:r>
        <w:t xml:space="preserve">Lift and Latch™ </w:t>
      </w:r>
      <w:r w:rsidR="005333A5">
        <w:t>takes the installation process from a challenging exercise</w:t>
      </w:r>
      <w:r>
        <w:t xml:space="preserve"> to </w:t>
      </w:r>
      <w:r w:rsidR="005333A5">
        <w:t xml:space="preserve">simply gliding or latching </w:t>
      </w:r>
      <w:r>
        <w:t>an InSinkErator</w:t>
      </w:r>
      <w:r>
        <w:rPr>
          <w:position w:val="8"/>
          <w:sz w:val="14"/>
        </w:rPr>
        <w:t xml:space="preserve">® </w:t>
      </w:r>
      <w:r>
        <w:t>garbage disposal to the sink</w:t>
      </w:r>
      <w:r w:rsidR="005333A5">
        <w:t xml:space="preserve"> flange</w:t>
      </w:r>
      <w:r>
        <w:t>. We’ve eliminated the challenge of having to hold the disposal with one hand, while adjusting the mounting ring with the other hand. Lift and Latch™ technology features a notch in the disposal body that aligns with a tab on the lower mounting ring, holding it in place. Now you can use two hands to lift the disposal and twist it into place. Just Lift and Latch™ for quick and easy installation. This feature is backward compatible with the InSinkErator QuickLock™ Mounting Assembly.</w:t>
      </w:r>
      <w:r w:rsidR="005333A5">
        <w:t xml:space="preserve"> </w:t>
      </w:r>
      <w:r w:rsidR="00413B96">
        <w:t xml:space="preserve"> </w:t>
      </w:r>
      <w:r w:rsidR="00426E20" w:rsidRPr="00426E20">
        <w:rPr>
          <w:b/>
          <w:bCs/>
          <w:color w:val="FF0000"/>
        </w:rPr>
        <w:t>T</w:t>
      </w:r>
      <w:r w:rsidR="00413B96" w:rsidRPr="00426E20">
        <w:rPr>
          <w:b/>
          <w:bCs/>
          <w:color w:val="FF0000"/>
        </w:rPr>
        <w:t xml:space="preserve">his patented feature is not supported with competitive </w:t>
      </w:r>
      <w:r w:rsidR="00426E20" w:rsidRPr="00426E20">
        <w:rPr>
          <w:b/>
          <w:bCs/>
          <w:color w:val="FF0000"/>
        </w:rPr>
        <w:t>knockoffs</w:t>
      </w:r>
      <w:r w:rsidR="00413B96" w:rsidRPr="00426E20">
        <w:rPr>
          <w:b/>
          <w:bCs/>
          <w:color w:val="FF0000"/>
        </w:rPr>
        <w:t xml:space="preserve"> of our mounting assembly.</w:t>
      </w:r>
    </w:p>
    <w:p w14:paraId="0EFEA5C0" w14:textId="77777777" w:rsidR="00423927" w:rsidRDefault="00423927">
      <w:pPr>
        <w:pStyle w:val="BodyText"/>
        <w:spacing w:before="8"/>
        <w:rPr>
          <w:sz w:val="20"/>
        </w:rPr>
      </w:pPr>
    </w:p>
    <w:p w14:paraId="5A297756" w14:textId="66E378AC" w:rsidR="00423927" w:rsidRDefault="00541BB4">
      <w:pPr>
        <w:pStyle w:val="BodyText"/>
        <w:ind w:left="880" w:right="842" w:hanging="1"/>
      </w:pPr>
      <w:r>
        <w:t xml:space="preserve">To ensure a smooth transition, this will be a rolling change with no model name or UPC change. Part numbers will change and are reflected in the table on the second page. Shipments on the </w:t>
      </w:r>
      <w:r w:rsidR="002264B2">
        <w:t xml:space="preserve">Badger with Lift and Latch™ </w:t>
      </w:r>
      <w:r>
        <w:t xml:space="preserve">will commence </w:t>
      </w:r>
      <w:r w:rsidR="005333A5">
        <w:t>in early</w:t>
      </w:r>
      <w:r w:rsidR="002264B2">
        <w:t xml:space="preserve"> August.</w:t>
      </w:r>
    </w:p>
    <w:p w14:paraId="03D40E1D" w14:textId="77777777" w:rsidR="00423927" w:rsidRDefault="00423927">
      <w:pPr>
        <w:pStyle w:val="BodyText"/>
        <w:spacing w:before="10"/>
        <w:rPr>
          <w:sz w:val="20"/>
        </w:rPr>
      </w:pPr>
    </w:p>
    <w:p w14:paraId="792E2947" w14:textId="77777777" w:rsidR="00423927" w:rsidRDefault="00541BB4">
      <w:pPr>
        <w:pStyle w:val="BodyText"/>
        <w:spacing w:before="1"/>
        <w:ind w:left="880"/>
      </w:pPr>
      <w:r w:rsidRPr="00426E20">
        <w:t>Included with this letter is a sell sheet to demonstrate the feature and its benefits more fully.</w:t>
      </w:r>
    </w:p>
    <w:p w14:paraId="7AF27237" w14:textId="77777777" w:rsidR="00423927" w:rsidRDefault="00423927">
      <w:pPr>
        <w:pStyle w:val="BodyText"/>
        <w:spacing w:before="8"/>
        <w:rPr>
          <w:sz w:val="20"/>
        </w:rPr>
      </w:pPr>
    </w:p>
    <w:p w14:paraId="2B0C8146" w14:textId="77777777" w:rsidR="00423927" w:rsidRDefault="00423927">
      <w:pPr>
        <w:pStyle w:val="BodyText"/>
        <w:spacing w:before="6"/>
        <w:rPr>
          <w:sz w:val="24"/>
        </w:rPr>
      </w:pPr>
    </w:p>
    <w:p w14:paraId="19C82CB4" w14:textId="77777777" w:rsidR="00423927" w:rsidRDefault="00541BB4">
      <w:pPr>
        <w:pStyle w:val="BodyText"/>
        <w:spacing w:line="266" w:lineRule="auto"/>
        <w:ind w:left="880" w:right="1244"/>
      </w:pPr>
      <w:r>
        <w:t>InSinkErator appreciates your continued support of our products. If you have any questions, please contact your Regional Sales Manager or local manufacturers representative.</w:t>
      </w:r>
    </w:p>
    <w:p w14:paraId="2F67B9CD" w14:textId="77777777" w:rsidR="00423927" w:rsidRDefault="00423927">
      <w:pPr>
        <w:pStyle w:val="BodyText"/>
        <w:spacing w:before="9"/>
        <w:rPr>
          <w:sz w:val="23"/>
        </w:rPr>
      </w:pPr>
    </w:p>
    <w:p w14:paraId="394FC118" w14:textId="2C8BA676" w:rsidR="00423927" w:rsidRDefault="00541BB4">
      <w:pPr>
        <w:pStyle w:val="BodyText"/>
        <w:ind w:left="880"/>
      </w:pPr>
      <w:r>
        <w:t>Best Regards,</w:t>
      </w:r>
    </w:p>
    <w:p w14:paraId="047DC5A0" w14:textId="68134CE9" w:rsidR="00C60B94" w:rsidRDefault="00C60B94">
      <w:pPr>
        <w:pStyle w:val="BodyText"/>
        <w:ind w:left="880"/>
      </w:pPr>
    </w:p>
    <w:p w14:paraId="477A72EA" w14:textId="587B0FE7" w:rsidR="00C60B94" w:rsidRDefault="00C60B94">
      <w:pPr>
        <w:pStyle w:val="BodyText"/>
        <w:ind w:left="880"/>
      </w:pPr>
      <w:r>
        <w:rPr>
          <w:noProof/>
        </w:rPr>
        <w:drawing>
          <wp:inline distT="0" distB="0" distL="0" distR="0" wp14:anchorId="041DECB6" wp14:editId="0B0EA2CA">
            <wp:extent cx="1790700" cy="746760"/>
            <wp:effectExtent l="0" t="0" r="0" b="0"/>
            <wp:docPr id="102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3699E1F-F71B-4CB7-A8DC-5D18C3F5C9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A3699E1F-F71B-4CB7-A8DC-5D18C3F5C9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5" t="10690" r="50410" b="77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3AF8478" w14:textId="77777777" w:rsidR="00423927" w:rsidRDefault="00423927">
      <w:pPr>
        <w:pStyle w:val="BodyText"/>
        <w:rPr>
          <w:sz w:val="20"/>
        </w:rPr>
      </w:pPr>
    </w:p>
    <w:p w14:paraId="3F79C5C3" w14:textId="290D6C19" w:rsidR="00423927" w:rsidRDefault="00423927">
      <w:pPr>
        <w:pStyle w:val="BodyText"/>
        <w:spacing w:before="10"/>
        <w:rPr>
          <w:sz w:val="14"/>
        </w:rPr>
      </w:pPr>
    </w:p>
    <w:p w14:paraId="3DA49F55" w14:textId="2CF15337" w:rsidR="00423927" w:rsidRDefault="002264B2">
      <w:pPr>
        <w:pStyle w:val="BodyText"/>
        <w:spacing w:before="110"/>
        <w:ind w:left="880"/>
      </w:pPr>
      <w:r>
        <w:t>Rebecca Falish</w:t>
      </w:r>
    </w:p>
    <w:p w14:paraId="51CE88D5" w14:textId="399B332B" w:rsidR="00423927" w:rsidRDefault="002264B2" w:rsidP="002264B2">
      <w:pPr>
        <w:pStyle w:val="BodyText"/>
        <w:spacing w:before="2"/>
        <w:ind w:left="880"/>
        <w:sectPr w:rsidR="00423927">
          <w:type w:val="continuous"/>
          <w:pgSz w:w="12240" w:h="15840"/>
          <w:pgMar w:top="640" w:right="620" w:bottom="1640" w:left="560" w:header="720" w:footer="720" w:gutter="0"/>
          <w:cols w:space="720"/>
        </w:sectPr>
      </w:pPr>
      <w:r>
        <w:t xml:space="preserve">Director of Wholesale </w:t>
      </w:r>
      <w:r w:rsidR="00541BB4">
        <w:t>Sale</w:t>
      </w:r>
      <w:r>
        <w:t>s</w:t>
      </w:r>
    </w:p>
    <w:p w14:paraId="7B64324F" w14:textId="77777777" w:rsidR="00423927" w:rsidRDefault="00541BB4">
      <w:pPr>
        <w:pStyle w:val="BodyText"/>
        <w:ind w:left="11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F7BF909" wp14:editId="320DBA05">
            <wp:extent cx="1613186" cy="560831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186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0639" w14:textId="77777777" w:rsidR="00423927" w:rsidRDefault="00423927">
      <w:pPr>
        <w:pStyle w:val="BodyText"/>
        <w:spacing w:before="3"/>
        <w:rPr>
          <w:sz w:val="10"/>
        </w:rPr>
      </w:pPr>
    </w:p>
    <w:p w14:paraId="4C5A868F" w14:textId="447C3474" w:rsidR="00423927" w:rsidRDefault="00541BB4">
      <w:pPr>
        <w:spacing w:before="89" w:after="5"/>
        <w:ind w:left="3700" w:right="3639"/>
        <w:jc w:val="center"/>
        <w:rPr>
          <w:b/>
          <w:sz w:val="36"/>
        </w:rPr>
      </w:pPr>
      <w:r>
        <w:rPr>
          <w:b/>
          <w:sz w:val="36"/>
        </w:rPr>
        <w:t>Lift &amp; Latch™ Models</w:t>
      </w:r>
    </w:p>
    <w:tbl>
      <w:tblPr>
        <w:tblW w:w="0" w:type="auto"/>
        <w:tblInd w:w="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1980"/>
        <w:gridCol w:w="1903"/>
        <w:gridCol w:w="2429"/>
      </w:tblGrid>
      <w:tr w:rsidR="00423927" w14:paraId="4D94CA4A" w14:textId="77777777" w:rsidTr="00413B96">
        <w:trPr>
          <w:trHeight w:val="470"/>
        </w:trPr>
        <w:tc>
          <w:tcPr>
            <w:tcW w:w="9566" w:type="dxa"/>
            <w:gridSpan w:val="4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47E8EB39" w14:textId="0746337C" w:rsidR="00423927" w:rsidRDefault="00541BB4">
            <w:pPr>
              <w:pStyle w:val="TableParagraph"/>
              <w:spacing w:before="20" w:line="321" w:lineRule="exact"/>
              <w:ind w:left="2460" w:right="24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AVAILABLE STARTING </w:t>
            </w:r>
            <w:r w:rsidR="008623F6">
              <w:rPr>
                <w:b/>
                <w:sz w:val="28"/>
              </w:rPr>
              <w:t>AUGUST</w:t>
            </w:r>
            <w:r>
              <w:rPr>
                <w:b/>
                <w:sz w:val="28"/>
              </w:rPr>
              <w:t xml:space="preserve"> 1</w:t>
            </w:r>
          </w:p>
        </w:tc>
      </w:tr>
      <w:tr w:rsidR="00423927" w14:paraId="58D11302" w14:textId="77777777" w:rsidTr="004A52FF">
        <w:trPr>
          <w:trHeight w:val="461"/>
        </w:trPr>
        <w:tc>
          <w:tcPr>
            <w:tcW w:w="3254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602157E4" w14:textId="77777777" w:rsidR="00423927" w:rsidRPr="00413B96" w:rsidRDefault="00541BB4">
            <w:pPr>
              <w:pStyle w:val="TableParagraph"/>
              <w:spacing w:before="23"/>
              <w:ind w:left="873"/>
              <w:rPr>
                <w:b/>
                <w:iCs/>
              </w:rPr>
            </w:pPr>
            <w:r w:rsidRPr="00413B96">
              <w:rPr>
                <w:b/>
                <w:iCs/>
              </w:rPr>
              <w:t>MODEL NAME</w:t>
            </w:r>
          </w:p>
        </w:tc>
        <w:tc>
          <w:tcPr>
            <w:tcW w:w="1980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7A35ABF4" w14:textId="77777777" w:rsidR="00423927" w:rsidRPr="00413B96" w:rsidRDefault="00541BB4">
            <w:pPr>
              <w:pStyle w:val="TableParagraph"/>
              <w:spacing w:before="23" w:line="250" w:lineRule="atLeast"/>
              <w:ind w:left="504" w:right="411" w:hanging="80"/>
              <w:rPr>
                <w:b/>
                <w:iCs/>
              </w:rPr>
            </w:pPr>
            <w:r w:rsidRPr="00413B96">
              <w:rPr>
                <w:b/>
                <w:iCs/>
              </w:rPr>
              <w:t>OLD PART NUMBER</w:t>
            </w:r>
          </w:p>
        </w:tc>
        <w:tc>
          <w:tcPr>
            <w:tcW w:w="1903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78129F95" w14:textId="77777777" w:rsidR="00423927" w:rsidRPr="00413B96" w:rsidRDefault="00541BB4">
            <w:pPr>
              <w:pStyle w:val="TableParagraph"/>
              <w:spacing w:before="23" w:line="250" w:lineRule="atLeast"/>
              <w:ind w:left="461" w:right="354" w:hanging="106"/>
              <w:rPr>
                <w:b/>
                <w:iCs/>
              </w:rPr>
            </w:pPr>
            <w:r w:rsidRPr="00413B96">
              <w:rPr>
                <w:b/>
                <w:iCs/>
              </w:rPr>
              <w:t>NEW PART NUMBER</w:t>
            </w:r>
          </w:p>
        </w:tc>
        <w:tc>
          <w:tcPr>
            <w:tcW w:w="242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7D80FF5A" w14:textId="77777777" w:rsidR="00423927" w:rsidRPr="00413B96" w:rsidRDefault="00541BB4">
            <w:pPr>
              <w:pStyle w:val="TableParagraph"/>
              <w:spacing w:before="23"/>
              <w:ind w:left="958" w:right="966"/>
              <w:jc w:val="center"/>
              <w:rPr>
                <w:b/>
                <w:iCs/>
              </w:rPr>
            </w:pPr>
            <w:r w:rsidRPr="00413B96">
              <w:rPr>
                <w:b/>
                <w:iCs/>
              </w:rPr>
              <w:t>UPC</w:t>
            </w:r>
          </w:p>
        </w:tc>
      </w:tr>
      <w:tr w:rsidR="00423927" w14:paraId="20A34866" w14:textId="77777777" w:rsidTr="004A52FF">
        <w:trPr>
          <w:trHeight w:val="380"/>
        </w:trPr>
        <w:tc>
          <w:tcPr>
            <w:tcW w:w="3254" w:type="dxa"/>
            <w:tcBorders>
              <w:top w:val="double" w:sz="1" w:space="0" w:color="000000"/>
            </w:tcBorders>
          </w:tcPr>
          <w:p w14:paraId="45D02B35" w14:textId="77777777" w:rsidR="00413B96" w:rsidRDefault="00413B96">
            <w:pPr>
              <w:pStyle w:val="TableParagraph"/>
              <w:spacing w:before="52"/>
              <w:ind w:left="103"/>
            </w:pPr>
          </w:p>
          <w:p w14:paraId="67D3228B" w14:textId="7F1AE500" w:rsidR="00423927" w:rsidRDefault="00DF2158">
            <w:pPr>
              <w:pStyle w:val="TableParagraph"/>
              <w:spacing w:before="52"/>
              <w:ind w:left="103"/>
            </w:pPr>
            <w:r>
              <w:t>BADGER 1</w:t>
            </w:r>
          </w:p>
        </w:tc>
        <w:tc>
          <w:tcPr>
            <w:tcW w:w="1980" w:type="dxa"/>
            <w:tcBorders>
              <w:top w:val="double" w:sz="1" w:space="0" w:color="000000"/>
            </w:tcBorders>
          </w:tcPr>
          <w:p w14:paraId="1E6C5B52" w14:textId="77777777" w:rsidR="00413B96" w:rsidRDefault="00413B96">
            <w:pPr>
              <w:pStyle w:val="TableParagraph"/>
              <w:spacing w:before="11"/>
            </w:pPr>
          </w:p>
          <w:p w14:paraId="29E12123" w14:textId="5E1673FB" w:rsidR="00423927" w:rsidRDefault="004A52FF">
            <w:pPr>
              <w:pStyle w:val="TableParagraph"/>
              <w:spacing w:before="11"/>
            </w:pPr>
            <w:r>
              <w:t>79029-ISE</w:t>
            </w:r>
          </w:p>
        </w:tc>
        <w:tc>
          <w:tcPr>
            <w:tcW w:w="1903" w:type="dxa"/>
            <w:tcBorders>
              <w:top w:val="double" w:sz="1" w:space="0" w:color="000000"/>
            </w:tcBorders>
          </w:tcPr>
          <w:p w14:paraId="74A168D5" w14:textId="77777777" w:rsidR="00413B96" w:rsidRDefault="00413B96">
            <w:pPr>
              <w:pStyle w:val="TableParagraph"/>
              <w:spacing w:before="11"/>
              <w:rPr>
                <w:b/>
              </w:rPr>
            </w:pPr>
          </w:p>
          <w:p w14:paraId="3CC1121C" w14:textId="3DF82B49" w:rsidR="00423927" w:rsidRDefault="004A52FF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79880-ISE</w:t>
            </w:r>
          </w:p>
        </w:tc>
        <w:tc>
          <w:tcPr>
            <w:tcW w:w="2429" w:type="dxa"/>
            <w:tcBorders>
              <w:top w:val="double" w:sz="1" w:space="0" w:color="000000"/>
            </w:tcBorders>
          </w:tcPr>
          <w:p w14:paraId="77104CF2" w14:textId="77777777" w:rsidR="00413B96" w:rsidRDefault="00413B96">
            <w:pPr>
              <w:pStyle w:val="TableParagraph"/>
              <w:spacing w:before="11"/>
              <w:ind w:left="96"/>
            </w:pPr>
          </w:p>
          <w:p w14:paraId="55E08035" w14:textId="6F3FA0FF" w:rsidR="00423927" w:rsidRDefault="00541BB4">
            <w:pPr>
              <w:pStyle w:val="TableParagraph"/>
              <w:spacing w:before="11"/>
              <w:ind w:left="96"/>
            </w:pPr>
            <w:r>
              <w:t>050375018339</w:t>
            </w:r>
          </w:p>
        </w:tc>
      </w:tr>
      <w:tr w:rsidR="00423927" w14:paraId="739CBD17" w14:textId="77777777">
        <w:trPr>
          <w:trHeight w:val="343"/>
        </w:trPr>
        <w:tc>
          <w:tcPr>
            <w:tcW w:w="3254" w:type="dxa"/>
          </w:tcPr>
          <w:p w14:paraId="331D2E0C" w14:textId="63C2C5B0" w:rsidR="00423927" w:rsidRDefault="00DF2158">
            <w:pPr>
              <w:pStyle w:val="TableParagraph"/>
              <w:spacing w:before="62"/>
              <w:ind w:left="103"/>
            </w:pPr>
            <w:r>
              <w:t>BADGER 1</w:t>
            </w:r>
            <w:r w:rsidR="00541BB4">
              <w:t xml:space="preserve"> w/ cord</w:t>
            </w:r>
          </w:p>
        </w:tc>
        <w:tc>
          <w:tcPr>
            <w:tcW w:w="1980" w:type="dxa"/>
          </w:tcPr>
          <w:p w14:paraId="017C56A8" w14:textId="2EDB2A40" w:rsidR="00423927" w:rsidRDefault="004A52FF">
            <w:pPr>
              <w:pStyle w:val="TableParagraph"/>
            </w:pPr>
            <w:r>
              <w:t>79029A-ISE</w:t>
            </w:r>
          </w:p>
        </w:tc>
        <w:tc>
          <w:tcPr>
            <w:tcW w:w="1903" w:type="dxa"/>
          </w:tcPr>
          <w:p w14:paraId="1A152BC6" w14:textId="6982B020" w:rsidR="00423927" w:rsidRDefault="004A52FF">
            <w:pPr>
              <w:pStyle w:val="TableParagraph"/>
              <w:rPr>
                <w:b/>
              </w:rPr>
            </w:pPr>
            <w:r>
              <w:rPr>
                <w:b/>
              </w:rPr>
              <w:t>79880A-ISE</w:t>
            </w:r>
          </w:p>
        </w:tc>
        <w:tc>
          <w:tcPr>
            <w:tcW w:w="2429" w:type="dxa"/>
          </w:tcPr>
          <w:p w14:paraId="393CFC02" w14:textId="77777777" w:rsidR="00423927" w:rsidRDefault="00541BB4">
            <w:pPr>
              <w:pStyle w:val="TableParagraph"/>
              <w:ind w:left="96"/>
            </w:pPr>
            <w:r>
              <w:t>050375018711</w:t>
            </w:r>
          </w:p>
        </w:tc>
      </w:tr>
      <w:tr w:rsidR="00423927" w14:paraId="60ED0DE9" w14:textId="77777777">
        <w:trPr>
          <w:trHeight w:val="341"/>
        </w:trPr>
        <w:tc>
          <w:tcPr>
            <w:tcW w:w="3254" w:type="dxa"/>
          </w:tcPr>
          <w:p w14:paraId="5F0F1423" w14:textId="369D0162" w:rsidR="00423927" w:rsidRDefault="00DF2158">
            <w:pPr>
              <w:pStyle w:val="TableParagraph"/>
              <w:spacing w:before="62"/>
              <w:ind w:left="103"/>
            </w:pPr>
            <w:r>
              <w:t>BADGER 5</w:t>
            </w:r>
          </w:p>
        </w:tc>
        <w:tc>
          <w:tcPr>
            <w:tcW w:w="1980" w:type="dxa"/>
          </w:tcPr>
          <w:p w14:paraId="60847B6C" w14:textId="6E11A055" w:rsidR="00423927" w:rsidRDefault="004A52FF">
            <w:pPr>
              <w:pStyle w:val="TableParagraph"/>
            </w:pPr>
            <w:r>
              <w:t>79008-ISE</w:t>
            </w:r>
          </w:p>
        </w:tc>
        <w:tc>
          <w:tcPr>
            <w:tcW w:w="1903" w:type="dxa"/>
          </w:tcPr>
          <w:p w14:paraId="557FCFF9" w14:textId="37219231" w:rsidR="00423927" w:rsidRDefault="004A52FF">
            <w:pPr>
              <w:pStyle w:val="TableParagraph"/>
              <w:rPr>
                <w:b/>
              </w:rPr>
            </w:pPr>
            <w:r>
              <w:rPr>
                <w:b/>
              </w:rPr>
              <w:t>79883-ISE</w:t>
            </w:r>
          </w:p>
        </w:tc>
        <w:tc>
          <w:tcPr>
            <w:tcW w:w="2429" w:type="dxa"/>
          </w:tcPr>
          <w:p w14:paraId="235A7952" w14:textId="77777777" w:rsidR="00423927" w:rsidRDefault="00541BB4">
            <w:pPr>
              <w:pStyle w:val="TableParagraph"/>
              <w:ind w:left="96"/>
            </w:pPr>
            <w:r>
              <w:t>050375018230</w:t>
            </w:r>
          </w:p>
        </w:tc>
      </w:tr>
      <w:tr w:rsidR="00423927" w14:paraId="65F86AB8" w14:textId="77777777">
        <w:trPr>
          <w:trHeight w:val="341"/>
        </w:trPr>
        <w:tc>
          <w:tcPr>
            <w:tcW w:w="3254" w:type="dxa"/>
          </w:tcPr>
          <w:p w14:paraId="013B9CA8" w14:textId="7255300F" w:rsidR="00423927" w:rsidRDefault="00DF2158">
            <w:pPr>
              <w:pStyle w:val="TableParagraph"/>
              <w:spacing w:before="61"/>
              <w:ind w:left="103"/>
            </w:pPr>
            <w:r>
              <w:t>BADGER 5</w:t>
            </w:r>
            <w:r w:rsidR="00541BB4">
              <w:t xml:space="preserve"> w/ cord</w:t>
            </w:r>
          </w:p>
        </w:tc>
        <w:tc>
          <w:tcPr>
            <w:tcW w:w="1980" w:type="dxa"/>
          </w:tcPr>
          <w:p w14:paraId="66F599EB" w14:textId="0E6BA6C6" w:rsidR="00423927" w:rsidRDefault="004A52FF">
            <w:pPr>
              <w:pStyle w:val="TableParagraph"/>
              <w:spacing w:before="20"/>
            </w:pPr>
            <w:r>
              <w:t>79008A-ISE</w:t>
            </w:r>
          </w:p>
        </w:tc>
        <w:tc>
          <w:tcPr>
            <w:tcW w:w="1903" w:type="dxa"/>
          </w:tcPr>
          <w:p w14:paraId="771EB1BF" w14:textId="18795CA1" w:rsidR="00423927" w:rsidRDefault="004A52FF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>79883A-ISE</w:t>
            </w:r>
          </w:p>
        </w:tc>
        <w:tc>
          <w:tcPr>
            <w:tcW w:w="2429" w:type="dxa"/>
          </w:tcPr>
          <w:p w14:paraId="6F95EED6" w14:textId="77777777" w:rsidR="00423927" w:rsidRDefault="00541BB4">
            <w:pPr>
              <w:pStyle w:val="TableParagraph"/>
              <w:spacing w:before="20"/>
              <w:ind w:left="96"/>
            </w:pPr>
            <w:r>
              <w:t>050375018704</w:t>
            </w:r>
          </w:p>
        </w:tc>
      </w:tr>
    </w:tbl>
    <w:p w14:paraId="438DADE9" w14:textId="77777777" w:rsidR="00541BB4" w:rsidRDefault="00541BB4"/>
    <w:sectPr w:rsidR="00541BB4">
      <w:pgSz w:w="12240" w:h="15840"/>
      <w:pgMar w:top="640" w:right="620" w:bottom="1640" w:left="560" w:header="0" w:footer="1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18CB" w14:textId="77777777" w:rsidR="00541BB4" w:rsidRDefault="00541BB4">
      <w:r>
        <w:separator/>
      </w:r>
    </w:p>
  </w:endnote>
  <w:endnote w:type="continuationSeparator" w:id="0">
    <w:p w14:paraId="482A9ECF" w14:textId="77777777" w:rsidR="00541BB4" w:rsidRDefault="0054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9EB5" w14:textId="77777777" w:rsidR="00423927" w:rsidRDefault="00541BB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17920" behindDoc="1" locked="0" layoutInCell="1" allowOverlap="1" wp14:anchorId="2F16B866" wp14:editId="15ACF79A">
          <wp:simplePos x="0" y="0"/>
          <wp:positionH relativeFrom="page">
            <wp:posOffset>915313</wp:posOffset>
          </wp:positionH>
          <wp:positionV relativeFrom="page">
            <wp:posOffset>9011136</wp:posOffset>
          </wp:positionV>
          <wp:extent cx="1305023" cy="51711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5023" cy="517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E35F" w14:textId="77777777" w:rsidR="00541BB4" w:rsidRDefault="00541BB4">
      <w:r>
        <w:separator/>
      </w:r>
    </w:p>
  </w:footnote>
  <w:footnote w:type="continuationSeparator" w:id="0">
    <w:p w14:paraId="58227DF1" w14:textId="77777777" w:rsidR="00541BB4" w:rsidRDefault="00541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27"/>
    <w:rsid w:val="001B7BFC"/>
    <w:rsid w:val="002264B2"/>
    <w:rsid w:val="003362EB"/>
    <w:rsid w:val="00413B96"/>
    <w:rsid w:val="00423927"/>
    <w:rsid w:val="00426E20"/>
    <w:rsid w:val="004A52FF"/>
    <w:rsid w:val="005333A5"/>
    <w:rsid w:val="00541BB4"/>
    <w:rsid w:val="006B00F9"/>
    <w:rsid w:val="007D72D0"/>
    <w:rsid w:val="008623F6"/>
    <w:rsid w:val="00B77850"/>
    <w:rsid w:val="00C60B94"/>
    <w:rsid w:val="00D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687C"/>
  <w15:docId w15:val="{4EABCD38-4BEB-4E02-BD83-582AE597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ind w:left="106"/>
    </w:pPr>
  </w:style>
  <w:style w:type="paragraph" w:styleId="Header">
    <w:name w:val="header"/>
    <w:basedOn w:val="Normal"/>
    <w:link w:val="HeaderChar"/>
    <w:uiPriority w:val="99"/>
    <w:unhideWhenUsed/>
    <w:rsid w:val="00B77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85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77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850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maiale@emerso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38901aa-f724-46bf-bb4f-aef09392934b}" enabled="1" method="Privileged" siteId="{eb06985d-06ca-4a17-81da-629ab99f65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Mike Mitchell</cp:lastModifiedBy>
  <cp:revision>2</cp:revision>
  <cp:lastPrinted>2022-06-13T13:54:00Z</cp:lastPrinted>
  <dcterms:created xsi:type="dcterms:W3CDTF">2022-06-28T20:08:00Z</dcterms:created>
  <dcterms:modified xsi:type="dcterms:W3CDTF">2022-06-28T20:08:00Z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2022-06-09T00:00:00Z</vt:filetime>
  </property>
</Properties>
</file>